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767"/>
        <w:gridCol w:w="4186"/>
      </w:tblGrid>
      <w:tr w:rsidR="00395661">
        <w:trPr>
          <w:trHeight w:val="760"/>
          <w:tblHeader/>
        </w:trPr>
        <w:tc>
          <w:tcPr>
            <w:tcW w:w="107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95661" w:rsidRPr="00BC4FA1" w:rsidRDefault="005F61A1">
            <w:pPr>
              <w:jc w:val="center"/>
              <w:rPr>
                <w:rFonts w:ascii="a_RussDecor" w:hAnsi="a_RussDecor"/>
                <w:b/>
                <w:sz w:val="26"/>
                <w:szCs w:val="26"/>
              </w:rPr>
            </w:pPr>
            <w:bookmarkStart w:id="0" w:name="_GoBack"/>
            <w:bookmarkEnd w:id="0"/>
            <w:r w:rsidRPr="00BC4FA1">
              <w:rPr>
                <w:rFonts w:ascii="a_RussDecor" w:hAnsi="a_RussDecor"/>
                <w:b/>
                <w:sz w:val="26"/>
                <w:szCs w:val="26"/>
              </w:rPr>
              <w:t xml:space="preserve">Богослужебный журнал храма </w:t>
            </w:r>
            <w:proofErr w:type="spellStart"/>
            <w:r w:rsidRPr="00BC4FA1">
              <w:rPr>
                <w:rFonts w:ascii="a_RussDecor" w:hAnsi="a_RussDecor"/>
                <w:b/>
                <w:sz w:val="26"/>
                <w:szCs w:val="26"/>
              </w:rPr>
              <w:t>вмч</w:t>
            </w:r>
            <w:proofErr w:type="spellEnd"/>
            <w:r w:rsidRPr="00BC4FA1">
              <w:rPr>
                <w:rFonts w:ascii="a_RussDecor" w:hAnsi="a_RussDecor"/>
                <w:b/>
                <w:sz w:val="26"/>
                <w:szCs w:val="26"/>
              </w:rPr>
              <w:t xml:space="preserve">. и цел. </w:t>
            </w:r>
            <w:proofErr w:type="spellStart"/>
            <w:r w:rsidRPr="00BC4FA1">
              <w:rPr>
                <w:rFonts w:ascii="a_RussDecor" w:hAnsi="a_RussDecor"/>
                <w:b/>
                <w:sz w:val="26"/>
                <w:szCs w:val="26"/>
              </w:rPr>
              <w:t>Пантелеимона</w:t>
            </w:r>
            <w:proofErr w:type="spellEnd"/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г. Красногорск 1 филиал 3-го ЦВКГ им. А.А. Вишневского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 w:rsidP="00BC4F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Неделя о блудном сыне. Глас 6-й.</w:t>
            </w:r>
          </w:p>
          <w:p w:rsidR="00395661" w:rsidRPr="00BC4FA1" w:rsidRDefault="005F61A1" w:rsidP="00BC4FA1">
            <w:pPr>
              <w:widowControl w:val="0"/>
              <w:ind w:firstLine="142"/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Феодора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Санаксарского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(1791).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 xml:space="preserve"> 2 марта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3 марта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Первое</w:t>
            </w:r>
            <w:r w:rsidRPr="00BC4FA1">
              <w:rPr>
                <w:rFonts w:ascii="a_RussDecor" w:hAnsi="a_RussDecor"/>
                <w:sz w:val="26"/>
                <w:szCs w:val="26"/>
              </w:rPr>
              <w:t xml:space="preserve"> (IV) </w:t>
            </w:r>
            <w:r w:rsidRPr="00BC4FA1">
              <w:rPr>
                <w:rFonts w:ascii="a_RussDecor" w:hAnsi="a_RussDecor"/>
                <w:b/>
                <w:sz w:val="26"/>
                <w:szCs w:val="26"/>
              </w:rPr>
              <w:t>и второе</w:t>
            </w:r>
            <w:r w:rsidRPr="00BC4FA1">
              <w:rPr>
                <w:rFonts w:ascii="a_RussDecor" w:hAnsi="a_RussDecor"/>
                <w:sz w:val="26"/>
                <w:szCs w:val="26"/>
              </w:rPr>
              <w:t xml:space="preserve"> (452) </w:t>
            </w:r>
            <w:proofErr w:type="spellStart"/>
            <w:proofErr w:type="gramStart"/>
            <w:r w:rsidRPr="00BC4FA1">
              <w:rPr>
                <w:rFonts w:ascii="a_RussDecor" w:hAnsi="a_RussDecor"/>
                <w:b/>
                <w:sz w:val="26"/>
                <w:szCs w:val="26"/>
              </w:rPr>
              <w:t>обре'тение</w:t>
            </w:r>
            <w:proofErr w:type="spellEnd"/>
            <w:proofErr w:type="gramEnd"/>
            <w:r w:rsidRPr="00BC4FA1">
              <w:rPr>
                <w:rFonts w:ascii="a_RussDecor" w:hAnsi="a_RussDecor"/>
                <w:b/>
                <w:sz w:val="26"/>
                <w:szCs w:val="26"/>
              </w:rPr>
              <w:t xml:space="preserve"> главы Иоанна Предтечи.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7 марта четверг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18.00 – утреня с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полиелеем</w:t>
            </w:r>
            <w:proofErr w:type="spellEnd"/>
          </w:p>
        </w:tc>
      </w:tr>
      <w:tr w:rsidR="0039566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8 марта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</w:t>
            </w:r>
          </w:p>
        </w:tc>
      </w:tr>
      <w:tr w:rsidR="0039566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b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Вселенская родительская (мясопустная) суббота.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Тарасия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,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архиеп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Константинопольского (806).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заупокойная утреня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9 марта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 Панихида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Неделя мясопустная, о Страшном Суде. Глас 7-й.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Порфирия,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архиеп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Газского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(420).</w:t>
            </w:r>
          </w:p>
          <w:p w:rsidR="00395661" w:rsidRPr="00BC4FA1" w:rsidRDefault="005F61A1" w:rsidP="00BC4FA1">
            <w:pPr>
              <w:widowControl w:val="0"/>
              <w:ind w:firstLine="142"/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i/>
                <w:sz w:val="26"/>
                <w:szCs w:val="26"/>
              </w:rPr>
              <w:t>Заговенье на мясо.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10 марта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4FA1" w:rsidRPr="00AE0B79" w:rsidRDefault="005F61A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Неделя сыропустная. </w:t>
            </w:r>
            <w:proofErr w:type="gramStart"/>
            <w:r w:rsidRPr="00BC4FA1">
              <w:rPr>
                <w:rFonts w:ascii="a_RussDecor" w:hAnsi="a_RussDecor"/>
                <w:sz w:val="26"/>
                <w:szCs w:val="26"/>
              </w:rPr>
              <w:t>Воспоминание</w:t>
            </w:r>
            <w:proofErr w:type="gramEnd"/>
            <w:r w:rsidRPr="00BC4FA1">
              <w:rPr>
                <w:rFonts w:ascii="a_RussDecor" w:hAnsi="a_RussDecor"/>
                <w:sz w:val="26"/>
                <w:szCs w:val="26"/>
              </w:rPr>
              <w:t xml:space="preserve"> Адамова изгнания. 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Прощеное воскресенье. Глас 8-й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b/>
                <w:sz w:val="26"/>
                <w:szCs w:val="26"/>
              </w:rPr>
              <w:t>Блгв</w:t>
            </w:r>
            <w:proofErr w:type="spellEnd"/>
            <w:r w:rsidRPr="00BC4FA1">
              <w:rPr>
                <w:rFonts w:ascii="a_RussDecor" w:hAnsi="a_RussDecor"/>
                <w:b/>
                <w:sz w:val="26"/>
                <w:szCs w:val="26"/>
              </w:rPr>
              <w:t>. кн. Даниила Московского</w:t>
            </w:r>
            <w:r w:rsidRPr="00BC4FA1">
              <w:rPr>
                <w:rFonts w:ascii="a_RussDecor" w:hAnsi="a_RussDecor"/>
                <w:sz w:val="26"/>
                <w:szCs w:val="26"/>
              </w:rPr>
              <w:t xml:space="preserve"> (1303).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Заговенье на Великий пост.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16 марта суббота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17 марта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 Чин прощения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C4FA1">
              <w:rPr>
                <w:rFonts w:ascii="a_RussDecor" w:hAnsi="a_RussDecor"/>
                <w:sz w:val="26"/>
                <w:szCs w:val="26"/>
              </w:rPr>
              <w:t>Обре'тение</w:t>
            </w:r>
            <w:proofErr w:type="spellEnd"/>
            <w:proofErr w:type="gramEnd"/>
            <w:r w:rsidRPr="00BC4FA1">
              <w:rPr>
                <w:rFonts w:ascii="a_RussDecor" w:hAnsi="a_RussDecor"/>
                <w:sz w:val="26"/>
                <w:szCs w:val="26"/>
              </w:rPr>
              <w:t xml:space="preserve"> мощей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Луки исп.,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архиеп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Симферопольского (1996).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18 марта понедельник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 w:rsidP="00BC4FA1">
            <w:pPr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</w:t>
            </w:r>
            <w:r w:rsidR="00BC4FA1" w:rsidRPr="00BC4FA1">
              <w:rPr>
                <w:rFonts w:ascii="a_RussDecor" w:hAnsi="a_RussDecor"/>
                <w:sz w:val="26"/>
                <w:szCs w:val="26"/>
              </w:rPr>
              <w:t xml:space="preserve"> – </w:t>
            </w:r>
            <w:r w:rsidRPr="00BC4FA1">
              <w:rPr>
                <w:rFonts w:ascii="a_RussDecor" w:hAnsi="a_RussDecor"/>
                <w:sz w:val="26"/>
                <w:szCs w:val="26"/>
              </w:rPr>
              <w:t xml:space="preserve">Великое повечерие с чтением Великого покаянного канона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 Андрея Критского</w:t>
            </w:r>
          </w:p>
        </w:tc>
      </w:tr>
      <w:tr w:rsidR="00BC4FA1">
        <w:trPr>
          <w:trHeight w:val="401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BC4FA1" w:rsidRPr="00BC4FA1" w:rsidRDefault="00BC4F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Обретение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Честно'го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Креста и гвоздей св. царицею Еленою </w:t>
            </w:r>
            <w:proofErr w:type="gramStart"/>
            <w:r w:rsidRPr="00BC4FA1">
              <w:rPr>
                <w:rFonts w:ascii="a_RussDecor" w:hAnsi="a_RussDecor"/>
                <w:sz w:val="26"/>
                <w:szCs w:val="26"/>
              </w:rPr>
              <w:t>во</w:t>
            </w:r>
            <w:proofErr w:type="gramEnd"/>
            <w:r w:rsidRPr="00BC4FA1">
              <w:rPr>
                <w:rFonts w:ascii="a_RussDecor" w:hAnsi="a_RussDecor"/>
                <w:sz w:val="26"/>
                <w:szCs w:val="26"/>
              </w:rPr>
              <w:t xml:space="preserve"> Иерусалиме (326)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FA1" w:rsidRPr="00BC4FA1" w:rsidRDefault="00BC4F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19 марта вторник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C4FA1" w:rsidRPr="00BC4FA1" w:rsidRDefault="00BC4FA1" w:rsidP="00BC4FA1">
            <w:pPr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18.00 – Великое повечерие с чтением Великого покаянного канона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 Андрея Критского</w:t>
            </w:r>
          </w:p>
        </w:tc>
      </w:tr>
      <w:tr w:rsidR="00BC4FA1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BC4FA1" w:rsidRPr="00BC4FA1" w:rsidRDefault="00BC4F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Феофилакта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исп.,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еп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Никомидийского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(842–845).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FA1" w:rsidRPr="00BC4FA1" w:rsidRDefault="00BC4F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20 марта среда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C4FA1" w:rsidRPr="00BC4FA1" w:rsidRDefault="00BC4FA1" w:rsidP="00BC4FA1">
            <w:pPr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18.00 – Великое повечерие с чтением Великого покаянного канона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 Андрея Критского</w:t>
            </w:r>
          </w:p>
        </w:tc>
      </w:tr>
      <w:tr w:rsidR="00BC4FA1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BC4FA1" w:rsidRPr="00BC4FA1" w:rsidRDefault="00BC4F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Феофилакта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исп.,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еп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Никомидийского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(842–845).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FA1" w:rsidRPr="00BC4FA1" w:rsidRDefault="00BC4F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21 марта четверг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C4FA1" w:rsidRPr="00BC4FA1" w:rsidRDefault="00BC4FA1" w:rsidP="00BC4FA1">
            <w:pPr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18.00 – Великое повечерие с чтением Великого покаянного канона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 Андрея Критского</w:t>
            </w:r>
          </w:p>
        </w:tc>
      </w:tr>
      <w:tr w:rsidR="00395661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Св.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Кеса'рия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, брата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Григория Богослова (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ок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369)</w:t>
            </w: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22 марта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C4FA1" w:rsidRPr="00AE0B79" w:rsidRDefault="005F61A1" w:rsidP="00BC4FA1">
            <w:pPr>
              <w:rPr>
                <w:rFonts w:asciiTheme="minorHAnsi" w:hAnsiTheme="minorHAnsi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8.00 -  Литургия Преждеосвященных Даров.</w:t>
            </w:r>
          </w:p>
          <w:p w:rsidR="00395661" w:rsidRPr="00BC4FA1" w:rsidRDefault="005F61A1" w:rsidP="00BC4FA1">
            <w:pPr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Cs w:val="26"/>
              </w:rPr>
              <w:t xml:space="preserve">По </w:t>
            </w:r>
            <w:proofErr w:type="spellStart"/>
            <w:r w:rsidRPr="00BC4FA1">
              <w:rPr>
                <w:rFonts w:ascii="a_RussDecor" w:hAnsi="a_RussDecor"/>
                <w:szCs w:val="26"/>
              </w:rPr>
              <w:t>заамвонной</w:t>
            </w:r>
            <w:proofErr w:type="spellEnd"/>
            <w:r w:rsidRPr="00BC4FA1">
              <w:rPr>
                <w:rFonts w:ascii="a_RussDecor" w:hAnsi="a_RussDecor"/>
                <w:szCs w:val="26"/>
              </w:rPr>
              <w:t xml:space="preserve"> молитве – </w:t>
            </w:r>
            <w:proofErr w:type="spellStart"/>
            <w:r w:rsidRPr="00BC4FA1">
              <w:rPr>
                <w:rFonts w:ascii="a_RussDecor" w:hAnsi="a_RussDecor"/>
                <w:szCs w:val="26"/>
              </w:rPr>
              <w:t>молебный</w:t>
            </w:r>
            <w:proofErr w:type="spellEnd"/>
            <w:r w:rsidRPr="00BC4FA1">
              <w:rPr>
                <w:rFonts w:ascii="a_RussDecor" w:hAnsi="a_RussDecor"/>
                <w:szCs w:val="26"/>
              </w:rPr>
              <w:t xml:space="preserve"> канон </w:t>
            </w:r>
            <w:proofErr w:type="spellStart"/>
            <w:r w:rsidRPr="00BC4FA1">
              <w:rPr>
                <w:rFonts w:ascii="a_RussDecor" w:hAnsi="a_RussDecor"/>
                <w:szCs w:val="26"/>
              </w:rPr>
              <w:t>вмч</w:t>
            </w:r>
            <w:proofErr w:type="spellEnd"/>
            <w:r w:rsidRPr="00BC4FA1">
              <w:rPr>
                <w:rFonts w:ascii="a_RussDecor" w:hAnsi="a_RussDecor"/>
                <w:szCs w:val="26"/>
              </w:rPr>
              <w:t xml:space="preserve">. Феодору </w:t>
            </w:r>
            <w:proofErr w:type="spellStart"/>
            <w:r w:rsidRPr="00BC4FA1">
              <w:rPr>
                <w:rFonts w:ascii="a_RussDecor" w:hAnsi="a_RussDecor"/>
                <w:szCs w:val="26"/>
              </w:rPr>
              <w:t>Тирону</w:t>
            </w:r>
            <w:proofErr w:type="spellEnd"/>
            <w:r w:rsidRPr="00BC4FA1">
              <w:rPr>
                <w:rFonts w:ascii="a_RussDecor" w:hAnsi="a_RussDecor"/>
                <w:szCs w:val="26"/>
              </w:rPr>
              <w:t xml:space="preserve"> и благословение </w:t>
            </w:r>
            <w:proofErr w:type="spellStart"/>
            <w:r w:rsidRPr="00BC4FA1">
              <w:rPr>
                <w:rFonts w:ascii="a_RussDecor" w:hAnsi="a_RussDecor"/>
                <w:szCs w:val="26"/>
              </w:rPr>
              <w:t>колива</w:t>
            </w:r>
            <w:proofErr w:type="spellEnd"/>
          </w:p>
        </w:tc>
      </w:tr>
      <w:tr w:rsidR="0039566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b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 xml:space="preserve">40 мучеников, в </w:t>
            </w:r>
            <w:proofErr w:type="spellStart"/>
            <w:r w:rsidRPr="00BC4FA1">
              <w:rPr>
                <w:rFonts w:ascii="a_RussDecor" w:hAnsi="a_RussDecor"/>
                <w:b/>
                <w:sz w:val="26"/>
                <w:szCs w:val="26"/>
              </w:rPr>
              <w:t>Севастийском</w:t>
            </w:r>
            <w:proofErr w:type="spellEnd"/>
            <w:r w:rsidRPr="00BC4FA1">
              <w:rPr>
                <w:rFonts w:ascii="a_RussDecor" w:hAnsi="a_RussDecor"/>
                <w:b/>
                <w:sz w:val="26"/>
                <w:szCs w:val="26"/>
              </w:rPr>
              <w:t xml:space="preserve"> озере мучившихся </w:t>
            </w:r>
          </w:p>
          <w:p w:rsidR="00395661" w:rsidRPr="00BC4FA1" w:rsidRDefault="00BC4F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(перенесено с 22 марта</w:t>
            </w:r>
            <w:r w:rsidR="005F61A1" w:rsidRPr="00BC4FA1">
              <w:rPr>
                <w:rFonts w:ascii="a_RussDecor" w:hAnsi="a_RussDecor"/>
                <w:i/>
                <w:sz w:val="26"/>
                <w:szCs w:val="26"/>
              </w:rPr>
              <w:t>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18.00 – утреня с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полиелеем</w:t>
            </w:r>
            <w:proofErr w:type="spellEnd"/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23 марта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4FA1" w:rsidRPr="00AE0B79" w:rsidRDefault="005F61A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Неделя 1-я Великого поста. 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Торжество Православия. Глас 1-й.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24 марта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9.00 – Литургия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Василия Великого. После литургии совершается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молебное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пение Недели Православия.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lastRenderedPageBreak/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Венедикта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Нурсийского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(543)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27 марта среда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8.00 -  Литургия Преждеосвященных Даров.</w:t>
            </w:r>
          </w:p>
        </w:tc>
      </w:tr>
      <w:tr w:rsidR="0039566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Алексия, человека Божия (411)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Поминовение усопших.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29 марта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заупокойная утреня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30 марта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 Панихида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Неделя 2-я Великого поста. Глас 2-й.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Григория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Паламы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,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архиеп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Фессалонитского</w:t>
            </w:r>
            <w:proofErr w:type="spellEnd"/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31 марта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9.00 – Литургия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Василия Великого.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16.00 - Общее соборование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b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b/>
                <w:sz w:val="26"/>
                <w:szCs w:val="26"/>
              </w:rPr>
              <w:t xml:space="preserve">. Серафима </w:t>
            </w:r>
            <w:proofErr w:type="spellStart"/>
            <w:r w:rsidRPr="00BC4FA1">
              <w:rPr>
                <w:rFonts w:ascii="a_RussDecor" w:hAnsi="a_RussDecor"/>
                <w:b/>
                <w:sz w:val="26"/>
                <w:szCs w:val="26"/>
              </w:rPr>
              <w:t>Вырицкого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(1949)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3 апреля среда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8.00 -  Литургия Преждеосвященных Даров.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 w:rsidP="00BC4FA1">
            <w:pPr>
              <w:widowControl w:val="0"/>
              <w:ind w:firstLine="142"/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Неделя 3-я Великого поста, Крестопоклонная. Глас 3-й.</w:t>
            </w:r>
          </w:p>
          <w:p w:rsidR="00395661" w:rsidRPr="00BC4FA1" w:rsidRDefault="005F61A1" w:rsidP="00BC4F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Благовещение Пресвятой Богородицы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6 апреля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 с литией и выносом Креста для поклонения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7 апреля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9.00 – Литургия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Василия Великого.</w:t>
            </w:r>
          </w:p>
        </w:tc>
      </w:tr>
      <w:tr w:rsidR="00395661" w:rsidTr="00BC4FA1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Илариона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Нового, игумена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Пеликитского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 (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ок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754)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10 апреля среда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8.00 -  Литургия Преждеосвященных Даров.</w:t>
            </w:r>
          </w:p>
        </w:tc>
      </w:tr>
      <w:tr w:rsidR="0039566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Ионы, митр. Московского и всея России, чудотворца (1461)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Поминовение усопших.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12 апреля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заупокойная утреня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13 апреля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 Панихида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widowControl w:val="0"/>
              <w:ind w:firstLine="14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Неделя 4-я Великого поста. Глас 4-й.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 xml:space="preserve">. Иоанна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Лествичника</w:t>
            </w:r>
            <w:proofErr w:type="spellEnd"/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14 апреля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9.00 – Литургия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Василия Великого.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16.00 - Общее соборование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«стояние Марии Египетской»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17 апреля среда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18.00 - утреня Четвертка Великого канона с пением Великого канона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Андрея Критского</w:t>
            </w:r>
          </w:p>
        </w:tc>
      </w:tr>
      <w:tr w:rsidR="0039566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18 апреля четверг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8.00 -  Литургия Преждеосвященных Даров.</w:t>
            </w:r>
          </w:p>
        </w:tc>
      </w:tr>
      <w:tr w:rsidR="0039566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Похвала Пресвятой Богородицы</w:t>
            </w:r>
            <w:r w:rsidRPr="00BC4FA1">
              <w:rPr>
                <w:rFonts w:ascii="a_RussDecor" w:hAnsi="a_RussDecor"/>
                <w:sz w:val="26"/>
                <w:szCs w:val="26"/>
              </w:rPr>
              <w:t xml:space="preserve"> (Суббота Акафиста)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19 апреля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утреня с пением Акафиста Пресвятой Богородице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20 апреля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widowControl w:val="0"/>
              <w:ind w:firstLine="14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Неделя 5-я Великого поста. Глас 5-й.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Прп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Марии Египетской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21 апреля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9.00 – Литургия </w:t>
            </w:r>
            <w:proofErr w:type="spellStart"/>
            <w:r w:rsidRPr="00BC4FA1">
              <w:rPr>
                <w:rFonts w:ascii="a_RussDecor" w:hAnsi="a_RussDecor"/>
                <w:sz w:val="26"/>
                <w:szCs w:val="26"/>
              </w:rPr>
              <w:t>свт</w:t>
            </w:r>
            <w:proofErr w:type="spellEnd"/>
            <w:r w:rsidRPr="00BC4FA1">
              <w:rPr>
                <w:rFonts w:ascii="a_RussDecor" w:hAnsi="a_RussDecor"/>
                <w:sz w:val="26"/>
                <w:szCs w:val="26"/>
              </w:rPr>
              <w:t>. Василия Великого.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EA0" w:rsidRPr="00AE0B79" w:rsidRDefault="005F61A1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Лазарева суббота.</w:t>
            </w:r>
          </w:p>
          <w:p w:rsidR="00395661" w:rsidRPr="00BC4FA1" w:rsidRDefault="005F61A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 Воскрешение прав. Лазаря.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27 апреля суббота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9.00 – Литургия.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EA0" w:rsidRPr="00AE0B79" w:rsidRDefault="005F61A1" w:rsidP="00761EA0">
            <w:pPr>
              <w:widowControl w:val="0"/>
              <w:ind w:firstLine="142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Неделя 6-я, ваий</w:t>
            </w:r>
          </w:p>
          <w:p w:rsidR="00395661" w:rsidRPr="00BC4FA1" w:rsidRDefault="005F61A1" w:rsidP="00761EA0">
            <w:pPr>
              <w:widowControl w:val="0"/>
              <w:ind w:firstLine="142"/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(</w:t>
            </w:r>
            <w:proofErr w:type="gramStart"/>
            <w:r w:rsidRPr="00BC4FA1">
              <w:rPr>
                <w:rFonts w:ascii="a_RussDecor" w:hAnsi="a_RussDecor"/>
                <w:sz w:val="26"/>
                <w:szCs w:val="26"/>
              </w:rPr>
              <w:t>цветоносная</w:t>
            </w:r>
            <w:proofErr w:type="gramEnd"/>
            <w:r w:rsidRPr="00BC4FA1">
              <w:rPr>
                <w:rFonts w:ascii="a_RussDecor" w:hAnsi="a_RussDecor"/>
                <w:sz w:val="26"/>
                <w:szCs w:val="26"/>
              </w:rPr>
              <w:t>, Вербное воскресенье).</w:t>
            </w:r>
          </w:p>
          <w:p w:rsidR="00395661" w:rsidRPr="00BC4FA1" w:rsidRDefault="005F61A1" w:rsidP="00761EA0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b/>
                <w:sz w:val="26"/>
                <w:szCs w:val="26"/>
              </w:rPr>
              <w:t>Вход Господень в Иерусалим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>18.00 – всенощное бдение с литией. Освящение верб</w:t>
            </w:r>
          </w:p>
        </w:tc>
      </w:tr>
      <w:tr w:rsidR="00395661" w:rsidTr="00761EA0">
        <w:trPr>
          <w:trHeight w:val="65"/>
        </w:trPr>
        <w:tc>
          <w:tcPr>
            <w:tcW w:w="4832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395661">
            <w:pPr>
              <w:jc w:val="center"/>
              <w:rPr>
                <w:rFonts w:ascii="a_RussDecor" w:hAnsi="a_RussDecor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661" w:rsidRPr="00BC4FA1" w:rsidRDefault="005F61A1">
            <w:pPr>
              <w:jc w:val="center"/>
              <w:rPr>
                <w:rFonts w:ascii="a_RussDecor" w:hAnsi="a_RussDecor"/>
                <w:i/>
                <w:sz w:val="26"/>
                <w:szCs w:val="26"/>
              </w:rPr>
            </w:pPr>
            <w:r w:rsidRPr="00BC4FA1">
              <w:rPr>
                <w:rFonts w:ascii="a_RussDecor" w:hAnsi="a_RussDecor"/>
                <w:i/>
                <w:sz w:val="26"/>
                <w:szCs w:val="26"/>
              </w:rPr>
              <w:t>28 апреля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5661" w:rsidRPr="00BC4FA1" w:rsidRDefault="005F61A1">
            <w:pPr>
              <w:ind w:left="792" w:hanging="792"/>
              <w:rPr>
                <w:rFonts w:ascii="a_RussDecor" w:hAnsi="a_RussDecor"/>
                <w:sz w:val="26"/>
                <w:szCs w:val="26"/>
              </w:rPr>
            </w:pPr>
            <w:r w:rsidRPr="00BC4FA1">
              <w:rPr>
                <w:rFonts w:ascii="a_RussDecor" w:hAnsi="a_RussDecor"/>
                <w:sz w:val="26"/>
                <w:szCs w:val="26"/>
              </w:rPr>
              <w:t xml:space="preserve">9.00 – Литургия </w:t>
            </w:r>
          </w:p>
        </w:tc>
      </w:tr>
    </w:tbl>
    <w:p w:rsidR="00395661" w:rsidRDefault="00395661"/>
    <w:sectPr w:rsidR="00395661">
      <w:pgSz w:w="11906" w:h="16838" w:code="9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RussDecor">
    <w:panose1 w:val="040E0604070208050204"/>
    <w:charset w:val="CC"/>
    <w:family w:val="decorative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1"/>
    <w:rsid w:val="00093D88"/>
    <w:rsid w:val="00231A97"/>
    <w:rsid w:val="00395661"/>
    <w:rsid w:val="004B32F3"/>
    <w:rsid w:val="004F720D"/>
    <w:rsid w:val="00567ABC"/>
    <w:rsid w:val="005F61A1"/>
    <w:rsid w:val="00761EA0"/>
    <w:rsid w:val="007676CC"/>
    <w:rsid w:val="00926112"/>
    <w:rsid w:val="00AE0B79"/>
    <w:rsid w:val="00B40856"/>
    <w:rsid w:val="00BC4FA1"/>
    <w:rsid w:val="00D049A9"/>
    <w:rsid w:val="00D7384A"/>
    <w:rsid w:val="00E605C2"/>
    <w:rsid w:val="00F11488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Pr>
      <w:sz w:val="20"/>
    </w:rPr>
  </w:style>
  <w:style w:type="paragraph" w:styleId="a5">
    <w:name w:val="annotation subject"/>
    <w:basedOn w:val="a3"/>
    <w:next w:val="a3"/>
    <w:link w:val="a6"/>
    <w:semiHidden/>
    <w:rPr>
      <w:b/>
    </w:rPr>
  </w:style>
  <w:style w:type="paragraph" w:styleId="a7">
    <w:name w:val="Balloon Text"/>
    <w:basedOn w:val="a"/>
    <w:link w:val="a8"/>
    <w:semiHidden/>
    <w:rPr>
      <w:rFonts w:ascii="Segoe UI" w:hAnsi="Segoe UI"/>
      <w:sz w:val="18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paragraph" w:styleId="ab">
    <w:name w:val="footnote text"/>
    <w:basedOn w:val="a"/>
    <w:link w:val="ac"/>
    <w:semiHidden/>
    <w:rPr>
      <w:rFonts w:ascii="Arial" w:hAnsi="Arial"/>
      <w:sz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basedOn w:val="a0"/>
    <w:semiHidden/>
    <w:rPr>
      <w:sz w:val="16"/>
    </w:rPr>
  </w:style>
  <w:style w:type="character" w:customStyle="1" w:styleId="a4">
    <w:name w:val="Текст примечания Знак"/>
    <w:basedOn w:val="a0"/>
    <w:link w:val="a3"/>
    <w:semiHidden/>
    <w:rPr>
      <w:sz w:val="20"/>
    </w:rPr>
  </w:style>
  <w:style w:type="character" w:customStyle="1" w:styleId="a6">
    <w:name w:val="Тема примечания Знак"/>
    <w:basedOn w:val="a4"/>
    <w:link w:val="a5"/>
    <w:semiHidden/>
    <w:rPr>
      <w:b/>
      <w:sz w:val="20"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Основной текст с отступом Знак"/>
    <w:basedOn w:val="a0"/>
    <w:link w:val="a9"/>
  </w:style>
  <w:style w:type="character" w:customStyle="1" w:styleId="ac">
    <w:name w:val="Текст сноски Знак"/>
    <w:basedOn w:val="a0"/>
    <w:link w:val="ab"/>
    <w:semiHidden/>
    <w:rPr>
      <w:rFonts w:ascii="Arial" w:hAnsi="Arial"/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Pr>
      <w:sz w:val="20"/>
    </w:rPr>
  </w:style>
  <w:style w:type="paragraph" w:styleId="a5">
    <w:name w:val="annotation subject"/>
    <w:basedOn w:val="a3"/>
    <w:next w:val="a3"/>
    <w:link w:val="a6"/>
    <w:semiHidden/>
    <w:rPr>
      <w:b/>
    </w:rPr>
  </w:style>
  <w:style w:type="paragraph" w:styleId="a7">
    <w:name w:val="Balloon Text"/>
    <w:basedOn w:val="a"/>
    <w:link w:val="a8"/>
    <w:semiHidden/>
    <w:rPr>
      <w:rFonts w:ascii="Segoe UI" w:hAnsi="Segoe UI"/>
      <w:sz w:val="18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paragraph" w:styleId="ab">
    <w:name w:val="footnote text"/>
    <w:basedOn w:val="a"/>
    <w:link w:val="ac"/>
    <w:semiHidden/>
    <w:rPr>
      <w:rFonts w:ascii="Arial" w:hAnsi="Arial"/>
      <w:sz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basedOn w:val="a0"/>
    <w:semiHidden/>
    <w:rPr>
      <w:sz w:val="16"/>
    </w:rPr>
  </w:style>
  <w:style w:type="character" w:customStyle="1" w:styleId="a4">
    <w:name w:val="Текст примечания Знак"/>
    <w:basedOn w:val="a0"/>
    <w:link w:val="a3"/>
    <w:semiHidden/>
    <w:rPr>
      <w:sz w:val="20"/>
    </w:rPr>
  </w:style>
  <w:style w:type="character" w:customStyle="1" w:styleId="a6">
    <w:name w:val="Тема примечания Знак"/>
    <w:basedOn w:val="a4"/>
    <w:link w:val="a5"/>
    <w:semiHidden/>
    <w:rPr>
      <w:b/>
      <w:sz w:val="20"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Основной текст с отступом Знак"/>
    <w:basedOn w:val="a0"/>
    <w:link w:val="a9"/>
  </w:style>
  <w:style w:type="character" w:customStyle="1" w:styleId="ac">
    <w:name w:val="Текст сноски Знак"/>
    <w:basedOn w:val="a0"/>
    <w:link w:val="ab"/>
    <w:semiHidden/>
    <w:rPr>
      <w:rFonts w:ascii="Arial" w:hAnsi="Arial"/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5</cp:revision>
  <cp:lastPrinted>2024-02-17T07:54:00Z</cp:lastPrinted>
  <dcterms:created xsi:type="dcterms:W3CDTF">2024-02-17T07:41:00Z</dcterms:created>
  <dcterms:modified xsi:type="dcterms:W3CDTF">2024-02-17T07:54:00Z</dcterms:modified>
</cp:coreProperties>
</file>